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CC249" w14:textId="77777777" w:rsidR="00556905" w:rsidRDefault="00556905" w:rsidP="00556905">
      <w:pPr>
        <w:ind w:left="284" w:hanging="284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  <w:r w:rsidRPr="0055690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 xml:space="preserve">Alcuni dei principali lavori che sono stati realizzati con il supporto del Laboratorio </w:t>
      </w:r>
    </w:p>
    <w:p w14:paraId="410DA73B" w14:textId="43D55587" w:rsidR="006A79E9" w:rsidRPr="00556905" w:rsidRDefault="006A79E9" w:rsidP="00556905">
      <w:pPr>
        <w:ind w:left="284" w:hanging="284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  <w:lang w:eastAsia="it-IT"/>
        </w:rPr>
        <w:t>Some of the main papers that have been based on data deriving from work in this laboratory</w:t>
      </w:r>
      <w:bookmarkStart w:id="0" w:name="_GoBack"/>
      <w:bookmarkEnd w:id="0"/>
    </w:p>
    <w:p w14:paraId="67A67536" w14:textId="77777777" w:rsidR="00556905" w:rsidRPr="00556905" w:rsidRDefault="00556905" w:rsidP="00556905">
      <w:pPr>
        <w:ind w:left="709" w:hanging="349"/>
        <w:rPr>
          <w:rFonts w:ascii="Arial" w:hAnsi="Arial" w:cs="Arial"/>
          <w:sz w:val="20"/>
          <w:szCs w:val="20"/>
        </w:rPr>
      </w:pPr>
    </w:p>
    <w:p w14:paraId="65CD5579" w14:textId="77777777" w:rsidR="00BD3B30" w:rsidRPr="00BD3B30" w:rsidRDefault="00BD3B30" w:rsidP="00BD3B30">
      <w:pPr>
        <w:ind w:left="709" w:hanging="349"/>
        <w:rPr>
          <w:lang w:val="en-US"/>
        </w:rPr>
      </w:pPr>
      <w:r w:rsidRPr="004123D1">
        <w:t xml:space="preserve">Filanti, B., Piccinini, G., Bettini, S., Lazzari, M., Franceschini, V., Maurizii, M.G., &amp; Milani, L. (2021). </w:t>
      </w:r>
      <w:r w:rsidRPr="00BD3B30">
        <w:rPr>
          <w:lang w:val="en-US"/>
        </w:rPr>
        <w:t xml:space="preserve">Early germline differentiation in bivalves: TDRD7 as a candidate investigational unit for </w:t>
      </w:r>
      <w:r w:rsidRPr="00BD3B30">
        <w:rPr>
          <w:i/>
          <w:iCs/>
          <w:lang w:val="en-US"/>
        </w:rPr>
        <w:t>Ruditapes philippinarum</w:t>
      </w:r>
      <w:r w:rsidRPr="00BD3B30">
        <w:rPr>
          <w:lang w:val="en-US"/>
        </w:rPr>
        <w:t xml:space="preserve"> germ granule assembly. Histochemistry and Cell Biology. https://doi.org/10.1007/s00418-021-01983-0</w:t>
      </w:r>
    </w:p>
    <w:p w14:paraId="1154F90C" w14:textId="77777777" w:rsidR="00BD3B30" w:rsidRPr="00BD3B30" w:rsidRDefault="00BD3B30" w:rsidP="00BD3B30">
      <w:pPr>
        <w:ind w:left="709" w:hanging="349"/>
        <w:rPr>
          <w:lang w:val="en-US"/>
        </w:rPr>
      </w:pPr>
      <w:r w:rsidRPr="00AB56BF">
        <w:t>Iannello, M., Bettinazzi, S., Breton, S., Ghiselli, F., &amp; Milani</w:t>
      </w:r>
      <w:r w:rsidRPr="004123D1">
        <w:t xml:space="preserve">, L. (2021). </w:t>
      </w:r>
      <w:r w:rsidRPr="00BD3B30">
        <w:rPr>
          <w:lang w:val="en-US"/>
        </w:rPr>
        <w:t>A Naturally Heteroplasmic Clam Provides Clues about the Effects of Genetic Bottleneck on Paternal mtDNA. Genome Biology and Evolution, 13, evab022.</w:t>
      </w:r>
    </w:p>
    <w:p w14:paraId="03E2FF08" w14:textId="77777777" w:rsidR="00BD3B30" w:rsidRPr="00BD3B30" w:rsidRDefault="00BD3B30" w:rsidP="00BD3B30">
      <w:pPr>
        <w:ind w:left="709" w:hanging="349"/>
        <w:rPr>
          <w:lang w:val="en-US"/>
        </w:rPr>
      </w:pPr>
      <w:r w:rsidRPr="00BD3B30">
        <w:rPr>
          <w:lang w:val="en-US"/>
        </w:rPr>
        <w:t>Milani L., &amp; Ghiselli F. (2020). Faraway, so close. The comparative method and the potential of non-model animals in mitochondrial research. Philosophical Transactions of the Royal Society B, 375, 20190186.</w:t>
      </w:r>
    </w:p>
    <w:p w14:paraId="365E75D4" w14:textId="77777777" w:rsidR="00BD3B30" w:rsidRPr="00BD3B30" w:rsidRDefault="00BD3B30" w:rsidP="00BD3B30">
      <w:pPr>
        <w:ind w:left="709" w:hanging="349"/>
        <w:rPr>
          <w:lang w:val="en-US"/>
        </w:rPr>
      </w:pPr>
      <w:r w:rsidRPr="004123D1">
        <w:t>Reunov</w:t>
      </w:r>
      <w:r>
        <w:t>,</w:t>
      </w:r>
      <w:r w:rsidRPr="004123D1">
        <w:t xml:space="preserve"> A., Alexandrova</w:t>
      </w:r>
      <w:r>
        <w:t>,</w:t>
      </w:r>
      <w:r w:rsidRPr="004123D1">
        <w:t xml:space="preserve"> Y., Reunova</w:t>
      </w:r>
      <w:r>
        <w:t>,</w:t>
      </w:r>
      <w:r w:rsidRPr="004123D1">
        <w:t xml:space="preserve"> Y., Komkova</w:t>
      </w:r>
      <w:r>
        <w:t>,</w:t>
      </w:r>
      <w:r w:rsidRPr="004123D1">
        <w:t xml:space="preserve"> A., Milani</w:t>
      </w:r>
      <w:r>
        <w:t>,</w:t>
      </w:r>
      <w:r w:rsidRPr="004123D1">
        <w:t xml:space="preserve"> L. (2019). </w:t>
      </w:r>
      <w:r w:rsidRPr="00BD3B30">
        <w:rPr>
          <w:lang w:val="en-US"/>
        </w:rPr>
        <w:t xml:space="preserve">Germ plasm provides clues on meiosis: the concerted action of germ plasm granules and mitochondria in gametogenesis of the clam </w:t>
      </w:r>
      <w:r w:rsidRPr="00BD3B30">
        <w:rPr>
          <w:i/>
          <w:iCs/>
          <w:lang w:val="en-US"/>
        </w:rPr>
        <w:t>Ruditapes philippinarum</w:t>
      </w:r>
      <w:r w:rsidRPr="00BD3B30">
        <w:rPr>
          <w:lang w:val="en-US"/>
        </w:rPr>
        <w:t xml:space="preserve">. </w:t>
      </w:r>
      <w:r w:rsidRPr="004123D1">
        <w:t>Zygote, 27, 25-35.</w:t>
      </w:r>
    </w:p>
    <w:p w14:paraId="60DB0807" w14:textId="77777777" w:rsidR="00BD3B30" w:rsidRPr="00BD3B30" w:rsidRDefault="00BD3B30" w:rsidP="00BD3B30">
      <w:pPr>
        <w:ind w:left="709" w:hanging="349"/>
        <w:rPr>
          <w:lang w:val="en-US"/>
        </w:rPr>
      </w:pPr>
      <w:r w:rsidRPr="004123D1">
        <w:t xml:space="preserve">Ghiselli, F., Maurizii, M.G., Reunov, A., Ariño-Bassols, H., Cifaldi, C., Pecci, A., Alexandrova, Y., Bettini, S., Passamonti, M., Franceschini, V., &amp; Milani, L. (2019). </w:t>
      </w:r>
      <w:r w:rsidRPr="00BD3B30">
        <w:rPr>
          <w:lang w:val="en-US"/>
        </w:rPr>
        <w:t>Natural heteroplasmy and mitochondrial inheritance in bivalve molluscs. Integrative and Comparative Biology, 59, 1016-1032.</w:t>
      </w:r>
    </w:p>
    <w:p w14:paraId="4DCFCF5B" w14:textId="77777777" w:rsidR="00BD3B30" w:rsidRPr="00BD3B30" w:rsidRDefault="00BD3B30" w:rsidP="00BD3B30">
      <w:pPr>
        <w:ind w:left="709" w:hanging="349"/>
        <w:rPr>
          <w:lang w:val="en-US"/>
        </w:rPr>
      </w:pPr>
      <w:r w:rsidRPr="00BB448A">
        <w:t xml:space="preserve">Milani, L., &amp; Maurizii, M.G. (2019). </w:t>
      </w:r>
      <w:r w:rsidRPr="00BD3B30">
        <w:rPr>
          <w:lang w:val="en-US"/>
        </w:rPr>
        <w:t>Insights into Germline Development and Differentiation in Molluscs and Reptiles: The Use of Molecular Markers in the Study of Non-model Animals. Results Probl Cell Differ, 68, 321-353. [In: Evo-Devo: Non-model Species in Cell and Developmental Biology. Tworzydlo W. and Bilinski S. Eds. Springer]</w:t>
      </w:r>
    </w:p>
    <w:p w14:paraId="3852B598" w14:textId="77777777" w:rsidR="00BD3B30" w:rsidRPr="00BD3B30" w:rsidRDefault="00BD3B30" w:rsidP="00BD3B30">
      <w:pPr>
        <w:ind w:left="709" w:hanging="349"/>
        <w:rPr>
          <w:lang w:val="en-US"/>
        </w:rPr>
      </w:pPr>
      <w:r w:rsidRPr="004123D1">
        <w:t xml:space="preserve">Milani, L., Pecci, A., Ghiselli, F., Passamonti, M., Lazzari, M., Franceschini, V., &amp; Maurizii, M.G. (2018). </w:t>
      </w:r>
      <w:r w:rsidRPr="00BD3B30">
        <w:rPr>
          <w:lang w:val="en-US"/>
        </w:rPr>
        <w:t>Germ cell line during the seasonal sexual rest of clams: finding niches of cells for gonad renewal. Histochemistry and Cell Biology, 148, 157–171.</w:t>
      </w:r>
    </w:p>
    <w:p w14:paraId="580D5266" w14:textId="77777777" w:rsidR="00BD3B30" w:rsidRPr="00BD3B30" w:rsidRDefault="00BD3B30" w:rsidP="00BD3B30">
      <w:pPr>
        <w:ind w:left="709" w:hanging="349"/>
        <w:rPr>
          <w:lang w:val="en-US"/>
        </w:rPr>
      </w:pPr>
      <w:r w:rsidRPr="004123D1">
        <w:t xml:space="preserve">Milani, L., Pecci, A., Cifaldi, C., &amp; Maurizii, M.G. (2017). </w:t>
      </w:r>
      <w:r w:rsidRPr="00BD3B30">
        <w:rPr>
          <w:lang w:val="en-US"/>
        </w:rPr>
        <w:t xml:space="preserve">PL10 DEAD-Box Protein is Expressed during Germ Cell Differentiation in the Reptile </w:t>
      </w:r>
      <w:r w:rsidRPr="00BD3B30">
        <w:rPr>
          <w:i/>
          <w:iCs/>
          <w:lang w:val="en-US"/>
        </w:rPr>
        <w:t>Podarcis sicula</w:t>
      </w:r>
      <w:r w:rsidRPr="00BD3B30">
        <w:rPr>
          <w:lang w:val="en-US"/>
        </w:rPr>
        <w:t xml:space="preserve"> (Family Lacertidae). Journal of Experimental Zoology B (Molecular and Developmental Evolution), 328B, 433–448.</w:t>
      </w:r>
    </w:p>
    <w:p w14:paraId="121EE627" w14:textId="77777777" w:rsidR="00BD3B30" w:rsidRPr="00BD3B30" w:rsidRDefault="00BD3B30" w:rsidP="00BD3B30">
      <w:pPr>
        <w:ind w:left="709" w:hanging="349"/>
        <w:rPr>
          <w:lang w:val="en-US"/>
        </w:rPr>
      </w:pPr>
      <w:r w:rsidRPr="004123D1">
        <w:t>Milani, L., Pecci, A., Ghiselli, F., Passamonti, M., Bettini, S., Franceschini, V., &amp; Maurizii, M.G. (2017)</w:t>
      </w:r>
      <w:r>
        <w:t>.</w:t>
      </w:r>
      <w:r w:rsidRPr="004123D1">
        <w:t xml:space="preserve"> </w:t>
      </w:r>
      <w:r w:rsidRPr="00BD3B30">
        <w:rPr>
          <w:lang w:val="en-US"/>
        </w:rPr>
        <w:t>VASA expression suggests shared germ line dynamics in bivalve molluscs. Histochemistry and Cell Biology, 148, 157–171.</w:t>
      </w:r>
    </w:p>
    <w:p w14:paraId="46702A81" w14:textId="77777777" w:rsidR="00BD3B30" w:rsidRPr="00BD3B30" w:rsidRDefault="00BD3B30" w:rsidP="00BD3B30">
      <w:pPr>
        <w:ind w:left="709" w:hanging="349"/>
        <w:rPr>
          <w:lang w:val="en-US"/>
        </w:rPr>
      </w:pPr>
      <w:r w:rsidRPr="004123D1">
        <w:t xml:space="preserve">Milani, L., &amp; Maurizii, M.G. (2015). </w:t>
      </w:r>
      <w:r w:rsidRPr="00BD3B30">
        <w:rPr>
          <w:lang w:val="en-US"/>
        </w:rPr>
        <w:t xml:space="preserve">Vasa expression in spermatogenic cells during the reproductive-cycle phases of </w:t>
      </w:r>
      <w:r w:rsidRPr="00BD3B30">
        <w:rPr>
          <w:i/>
          <w:iCs/>
          <w:lang w:val="en-US"/>
        </w:rPr>
        <w:t>Podarcis sicula</w:t>
      </w:r>
      <w:r w:rsidRPr="00BD3B30">
        <w:rPr>
          <w:lang w:val="en-US"/>
        </w:rPr>
        <w:t xml:space="preserve"> (Reptilia, Lacertidae). Journal of Experimental Zoology B (Mol. Dev. Evol.), 324(5), 424–434.</w:t>
      </w:r>
    </w:p>
    <w:p w14:paraId="7CCF584F" w14:textId="77777777" w:rsidR="00930993" w:rsidRPr="00556905" w:rsidRDefault="006A79E9" w:rsidP="00BD3B30">
      <w:pPr>
        <w:ind w:left="709" w:hanging="349"/>
        <w:rPr>
          <w:rFonts w:ascii="Arial" w:hAnsi="Arial" w:cs="Arial"/>
          <w:sz w:val="20"/>
          <w:szCs w:val="20"/>
        </w:rPr>
      </w:pPr>
    </w:p>
    <w:sectPr w:rsidR="00930993" w:rsidRPr="00556905" w:rsidSect="00E848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35E59"/>
    <w:multiLevelType w:val="hybridMultilevel"/>
    <w:tmpl w:val="9F2CD76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05"/>
    <w:rsid w:val="001E1247"/>
    <w:rsid w:val="00556905"/>
    <w:rsid w:val="006A79E9"/>
    <w:rsid w:val="00BD3B30"/>
    <w:rsid w:val="00E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97F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569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3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2374</Characters>
  <Application>Microsoft Macintosh Word</Application>
  <DocSecurity>0</DocSecurity>
  <Lines>19</Lines>
  <Paragraphs>5</Paragraphs>
  <ScaleCrop>false</ScaleCrop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2021-08-27T15:40:00Z</dcterms:created>
  <dcterms:modified xsi:type="dcterms:W3CDTF">2021-09-02T16:22:00Z</dcterms:modified>
</cp:coreProperties>
</file>